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Calibri" w:cstheme="minorHAnsi"/>
          <w:b/>
          <w:b/>
          <w:kern w:val="2"/>
          <w:sz w:val="36"/>
          <w:szCs w:val="36"/>
        </w:rPr>
      </w:pPr>
      <w:r>
        <w:rPr>
          <w:rFonts w:eastAsia="Times New Roman" w:cs="Calibri" w:cstheme="minorHAnsi"/>
          <w:b/>
          <w:kern w:val="2"/>
          <w:sz w:val="36"/>
          <w:szCs w:val="36"/>
        </w:rPr>
        <w:t>APEL CRVENOG KRIŽA OPĆINE TRNOVO</w:t>
      </w:r>
    </w:p>
    <w:p>
      <w:pPr>
        <w:pStyle w:val="Normal"/>
        <w:rPr>
          <w:rStyle w:val="Strong"/>
          <w:rFonts w:cs="Calibri" w:cstheme="minorHAnsi"/>
          <w:b w:val="false"/>
          <w:b w:val="false"/>
          <w:color w:val="05131E"/>
          <w:sz w:val="28"/>
          <w:szCs w:val="28"/>
        </w:rPr>
      </w:pPr>
      <w:r>
        <w:rPr>
          <w:rStyle w:val="Strong"/>
          <w:rFonts w:cs="Calibri" w:cstheme="minorHAnsi"/>
          <w:b w:val="false"/>
          <w:color w:val="05131E"/>
          <w:sz w:val="28"/>
          <w:szCs w:val="28"/>
        </w:rPr>
        <w:t>Društvo Crvenog krsta/križa zaprimilo je apel iz Turskog Crvenog polumjeseca u kojem izražavaju potrebe u vidu:</w:t>
      </w:r>
    </w:p>
    <w:p>
      <w:pPr>
        <w:pStyle w:val="Normal"/>
        <w:rPr>
          <w:rFonts w:eastAsia="Times New Roman" w:cs="Calibri" w:cstheme="minorHAnsi"/>
          <w:b/>
          <w:b/>
          <w:kern w:val="2"/>
          <w:sz w:val="24"/>
          <w:szCs w:val="24"/>
        </w:rPr>
      </w:pPr>
      <w:r>
        <w:rPr>
          <w:rFonts w:eastAsia="Times New Roman" w:cs="Calibri" w:cstheme="minorHAnsi"/>
          <w:b/>
          <w:kern w:val="2"/>
          <w:sz w:val="24"/>
          <w:szCs w:val="24"/>
        </w:rPr>
        <w:t>Ako ste ste u mogućnosti donirajte: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1. Deke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2. Kreveti na rasklapanje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3. Električne grijalice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4. Grijalice na gas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5. Stolice na rasklapanje za sjedenje i spavanje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6. Vreće za spavanje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7. Cerade – za stavljanje kao podloga (različitih dimenzija)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8. Cerade za vinterizaciju/zaštitu šatora (različitih dimenzija)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9. Solarni punjači/lampe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10. Kuhinjski setovi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  <w:drawing>
          <wp:inline distT="0" distB="0" distL="0" distR="0">
            <wp:extent cx="5928995" cy="3632835"/>
            <wp:effectExtent l="0" t="0" r="0" b="0"/>
            <wp:docPr id="1" name="Picture 1" descr="https://n1info.ba/wp-content/uploads/2023/02/08/1675873261-Potreb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n1info.ba/wp-content/uploads/2023/02/08/1675873261-Potrebe-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 w:cstheme="minorHAnsi"/>
          <w:color w:val="05131E"/>
          <w:sz w:val="28"/>
          <w:szCs w:val="28"/>
        </w:rPr>
      </w:pPr>
      <w:r>
        <w:rPr>
          <w:rFonts w:cs="Calibri" w:cstheme="minorHAnsi"/>
          <w:color w:val="05131E"/>
          <w:sz w:val="28"/>
          <w:szCs w:val="28"/>
        </w:rPr>
        <w:t>Iz Crvenog polumjeseca Turske zamolili su da ne prikupljamo i ne šaljemo prehrambene i higijenske proizvode, odjeću i sl. zbog čega su i poslali zvanični spisak potrebnih roba.</w:t>
      </w:r>
    </w:p>
    <w:p>
      <w:pPr>
        <w:pStyle w:val="Normal"/>
        <w:rPr>
          <w:rFonts w:cs="Calibri" w:cstheme="minorHAnsi"/>
          <w:color w:val="05131E"/>
          <w:sz w:val="28"/>
          <w:szCs w:val="28"/>
        </w:rPr>
      </w:pPr>
      <w:r>
        <w:rPr>
          <w:rFonts w:cs="Calibri" w:cstheme="minorHAnsi"/>
          <w:color w:val="05131E"/>
          <w:sz w:val="28"/>
          <w:szCs w:val="28"/>
        </w:rPr>
        <w:t>Akcija prikupljanja donacija trajat će 15 dana nakon čega će biti isporučena Crvenom polumjesecu Turske.</w:t>
      </w:r>
    </w:p>
    <w:p>
      <w:pPr>
        <w:pStyle w:val="Normal"/>
        <w:rPr>
          <w:rFonts w:cs="Calibri" w:cstheme="minorHAnsi"/>
          <w:b/>
          <w:b/>
          <w:color w:val="05131E"/>
          <w:sz w:val="28"/>
          <w:szCs w:val="28"/>
          <w:u w:val="single"/>
        </w:rPr>
      </w:pPr>
      <w:r>
        <w:rPr>
          <w:rFonts w:cs="Calibri" w:cstheme="minorHAnsi"/>
          <w:b/>
          <w:color w:val="05131E"/>
          <w:sz w:val="28"/>
          <w:szCs w:val="28"/>
          <w:u w:val="single"/>
        </w:rPr>
        <w:t>Donirana sredstva možete donijeti u prostorije Crvenog križa Općine Trnovo, ulica Trnovo 28, u toku radnog vremena od 8 do 16 h.</w:t>
      </w:r>
    </w:p>
    <w:p>
      <w:pPr>
        <w:pStyle w:val="Normal"/>
        <w:rPr>
          <w:rFonts w:cs="Calibri" w:cstheme="minorHAnsi"/>
          <w:b/>
          <w:b/>
          <w:color w:val="05131E"/>
          <w:sz w:val="28"/>
          <w:szCs w:val="28"/>
          <w:u w:val="single"/>
        </w:rPr>
      </w:pPr>
      <w:r>
        <w:rPr>
          <w:rFonts w:cs="Calibri" w:cstheme="minorHAnsi"/>
          <w:color w:val="05131E"/>
          <w:sz w:val="28"/>
          <w:szCs w:val="28"/>
        </w:rPr>
        <w:t>Podsjećamo, Crveni križ u Bosni i Hercegovini se uključio u podršku i pokrenuo humanitarni broj</w:t>
      </w:r>
    </w:p>
    <w:p>
      <w:pPr>
        <w:pStyle w:val="Normal"/>
        <w:spacing w:before="0" w:after="0"/>
        <w:jc w:val="center"/>
        <w:rPr>
          <w:rFonts w:cs="Calibri" w:cstheme="minorHAnsi"/>
          <w:color w:val="05131E"/>
          <w:sz w:val="44"/>
          <w:szCs w:val="44"/>
        </w:rPr>
      </w:pPr>
      <w:r>
        <w:rPr>
          <w:rStyle w:val="Strong"/>
          <w:rFonts w:cs="Calibri" w:cstheme="minorHAnsi"/>
          <w:color w:val="05131E"/>
          <w:sz w:val="44"/>
          <w:szCs w:val="44"/>
        </w:rPr>
        <w:t>17023</w:t>
      </w:r>
    </w:p>
    <w:p>
      <w:pPr>
        <w:pStyle w:val="Normal"/>
        <w:jc w:val="center"/>
        <w:rPr>
          <w:rFonts w:cs="Calibri" w:cstheme="minorHAnsi"/>
          <w:color w:val="05131E"/>
          <w:sz w:val="28"/>
          <w:szCs w:val="28"/>
        </w:rPr>
      </w:pPr>
      <w:r>
        <w:rPr>
          <w:rFonts w:cs="Calibri" w:cstheme="minorHAnsi"/>
          <w:color w:val="05131E"/>
          <w:sz w:val="28"/>
          <w:szCs w:val="28"/>
        </w:rPr>
        <w:t>Vrijednost poziva je 2 KM</w:t>
      </w:r>
    </w:p>
    <w:p>
      <w:pPr>
        <w:pStyle w:val="Normal"/>
        <w:rPr>
          <w:rFonts w:cs="Calibri" w:cstheme="minorHAnsi"/>
          <w:color w:val="05131E"/>
          <w:sz w:val="28"/>
          <w:szCs w:val="28"/>
        </w:rPr>
      </w:pPr>
      <w:r>
        <w:rPr>
          <w:rFonts w:cs="Calibri" w:cstheme="minorHAnsi"/>
          <w:color w:val="05131E"/>
          <w:sz w:val="28"/>
          <w:szCs w:val="28"/>
        </w:rPr>
        <w:t xml:space="preserve"> </w:t>
      </w:r>
    </w:p>
    <w:p>
      <w:pPr>
        <w:pStyle w:val="Normal"/>
        <w:jc w:val="center"/>
        <w:rPr>
          <w:rFonts w:cs="Calibri" w:cstheme="minorHAnsi"/>
          <w:color w:val="05131E"/>
          <w:sz w:val="28"/>
          <w:szCs w:val="28"/>
        </w:rPr>
      </w:pPr>
      <w:r>
        <w:rPr>
          <w:rFonts w:cs="Calibri" w:cstheme="minorHAnsi"/>
          <w:color w:val="05131E"/>
          <w:sz w:val="28"/>
          <w:szCs w:val="28"/>
        </w:rPr>
        <w:t>Otvoren je  namjenski žiro račun</w:t>
      </w:r>
    </w:p>
    <w:p>
      <w:pPr>
        <w:pStyle w:val="Normal"/>
        <w:jc w:val="center"/>
        <w:rPr>
          <w:rFonts w:cs="Calibri" w:cstheme="minorHAnsi"/>
          <w:color w:val="05131E"/>
          <w:sz w:val="44"/>
          <w:szCs w:val="44"/>
        </w:rPr>
      </w:pPr>
      <w:r>
        <w:rPr>
          <w:rStyle w:val="Strong"/>
          <w:rFonts w:cs="Calibri" w:cstheme="minorHAnsi"/>
          <w:color w:val="05131E"/>
          <w:sz w:val="44"/>
          <w:szCs w:val="44"/>
        </w:rPr>
        <w:t>1340011130004680</w:t>
      </w:r>
    </w:p>
    <w:p>
      <w:pPr>
        <w:pStyle w:val="Normal"/>
        <w:rPr>
          <w:rFonts w:cs="Calibri" w:cstheme="minorHAnsi"/>
          <w:color w:val="05131E"/>
          <w:sz w:val="28"/>
          <w:szCs w:val="28"/>
        </w:rPr>
      </w:pPr>
      <w:r>
        <w:rPr>
          <w:rFonts w:cs="Calibri" w:cstheme="minorHAnsi"/>
          <w:color w:val="05131E"/>
          <w:sz w:val="28"/>
          <w:szCs w:val="28"/>
        </w:rPr>
        <w:t>kod ASA Banke d.d. Sarajevo, Fra Anđela Zvizdovića 1/A 71000 Sarajevo za uplate donacija (primalac Društvo Crvenog krsta/križa BiH, Kranjčevićeva 2, 71000 Sarajevo). Sa naznakom „Pomoć narodu Turske“</w:t>
      </w:r>
    </w:p>
    <w:p>
      <w:pPr>
        <w:pStyle w:val="Normal"/>
        <w:spacing w:before="0" w:after="200"/>
        <w:rPr>
          <w:rFonts w:cs="Calibri" w:cstheme="minorHAnsi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hyphenationZone w:val="425"/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bs-BA" w:eastAsia="bs-B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0e8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bs-BA" w:eastAsia="bs-BA" w:bidi="ar-SA"/>
    </w:rPr>
  </w:style>
  <w:style w:type="paragraph" w:styleId="Heading1">
    <w:name w:val="Heading 1"/>
    <w:basedOn w:val="Normal"/>
    <w:link w:val="Heading1Char"/>
    <w:uiPriority w:val="9"/>
    <w:qFormat/>
    <w:rsid w:val="002e608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e6087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2e6087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2e6087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2e6087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2e6087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60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2e60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2e60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2e60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LibreOffice/7.1.2.2$Windows_X86_64 LibreOffice_project/8a45595d069ef5570103caea1b71cc9d82b2aae4</Application>
  <AppVersion>15.0000</AppVersion>
  <Pages>2</Pages>
  <Words>193</Words>
  <Characters>1095</Characters>
  <CharactersWithSpaces>1269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2023-02-09T11:09:00Z</dcterms:created>
  <dc:creator>user</dc:creator>
  <dc:description/>
  <dc:language>hr-HR</dc:language>
  <cp:lastModifiedBy/>
  <dcterms:modified xsi:type="dcterms:W3CDTF">2023-02-09T14:03:21Z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